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EE3B5" w14:textId="7DE77D32" w:rsidR="005E5131" w:rsidRDefault="005E5131" w:rsidP="005E5131">
      <w:pPr>
        <w:pStyle w:val="Unittitle"/>
        <w:rPr>
          <w:bCs/>
        </w:rPr>
      </w:pPr>
      <w:r w:rsidRPr="00CB597B">
        <w:rPr>
          <w:bCs/>
        </w:rPr>
        <w:t>1</w:t>
      </w:r>
      <w:r w:rsidR="00CF2450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CF2450">
        <w:t xml:space="preserve">Quality </w:t>
      </w:r>
      <w:r w:rsidR="00CF48EE">
        <w:t>management</w:t>
      </w:r>
    </w:p>
    <w:p w14:paraId="5C4F3365" w14:textId="1C487A6C" w:rsidR="00474F67" w:rsidRPr="00692A45" w:rsidRDefault="00474F67" w:rsidP="00474F67">
      <w:pPr>
        <w:pStyle w:val="Heading1"/>
      </w:pPr>
      <w:r w:rsidRPr="00692A45">
        <w:t xml:space="preserve">Worksheet </w:t>
      </w:r>
      <w:r w:rsidR="00CF2450">
        <w:t>2</w:t>
      </w:r>
      <w:r w:rsidRPr="00692A45">
        <w:t xml:space="preserve">: </w:t>
      </w:r>
      <w:r w:rsidR="00CF2450">
        <w:t>Engineering bodies</w:t>
      </w:r>
      <w:r w:rsidRPr="00692A45">
        <w:t xml:space="preserve"> (</w:t>
      </w:r>
      <w:r w:rsidR="007B6A45">
        <w:t>tutor</w:t>
      </w:r>
      <w:r w:rsidRPr="00692A45">
        <w:t>)</w:t>
      </w:r>
    </w:p>
    <w:p w14:paraId="1CFF2379" w14:textId="0FE0AD85" w:rsidR="00433C4C" w:rsidRDefault="00433C4C" w:rsidP="00433C4C">
      <w:pPr>
        <w:rPr>
          <w:rFonts w:cs="Arial"/>
        </w:rPr>
      </w:pPr>
      <w:r>
        <w:rPr>
          <w:rFonts w:cs="Arial"/>
        </w:rPr>
        <w:t xml:space="preserve">Working in a small group, use the mind map below to </w:t>
      </w:r>
      <w:r w:rsidR="00980931">
        <w:rPr>
          <w:rFonts w:cs="Arial"/>
        </w:rPr>
        <w:t>remind yourself of the</w:t>
      </w:r>
      <w:r>
        <w:rPr>
          <w:rFonts w:cs="Arial"/>
        </w:rPr>
        <w:t xml:space="preserve"> different engineering bodies </w:t>
      </w:r>
      <w:r w:rsidR="00980931">
        <w:rPr>
          <w:rFonts w:cs="Arial"/>
        </w:rPr>
        <w:t>in the UK</w:t>
      </w:r>
      <w:r>
        <w:rPr>
          <w:rFonts w:cs="Arial"/>
        </w:rPr>
        <w:t xml:space="preserve">. </w:t>
      </w:r>
      <w:r w:rsidR="00980931">
        <w:rPr>
          <w:rFonts w:cs="Arial"/>
        </w:rPr>
        <w:t>Extend the mind map by adding the</w:t>
      </w:r>
      <w:r>
        <w:rPr>
          <w:rFonts w:cs="Arial"/>
        </w:rPr>
        <w:t xml:space="preserve"> main </w:t>
      </w:r>
      <w:r w:rsidR="001500FF">
        <w:rPr>
          <w:rFonts w:cs="Arial"/>
        </w:rPr>
        <w:t>purpose</w:t>
      </w:r>
      <w:r>
        <w:rPr>
          <w:rFonts w:cs="Arial"/>
        </w:rPr>
        <w:t xml:space="preserve"> </w:t>
      </w:r>
      <w:r w:rsidR="00980931">
        <w:rPr>
          <w:rFonts w:cs="Arial"/>
        </w:rPr>
        <w:t>of each</w:t>
      </w:r>
      <w:r>
        <w:rPr>
          <w:rFonts w:cs="Arial"/>
        </w:rPr>
        <w:t>.</w:t>
      </w:r>
      <w:r w:rsidR="00980931">
        <w:rPr>
          <w:rFonts w:cs="Arial"/>
        </w:rPr>
        <w:t xml:space="preserve"> </w:t>
      </w:r>
      <w:r>
        <w:rPr>
          <w:rFonts w:cs="Arial"/>
        </w:rPr>
        <w:t>Feed</w:t>
      </w:r>
      <w:r w:rsidR="00A31499">
        <w:rPr>
          <w:rFonts w:cs="Arial"/>
        </w:rPr>
        <w:t xml:space="preserve"> </w:t>
      </w:r>
      <w:r>
        <w:rPr>
          <w:rFonts w:cs="Arial"/>
        </w:rPr>
        <w:t>back your findings to the group.</w:t>
      </w:r>
    </w:p>
    <w:p w14:paraId="1E8C276C" w14:textId="38C73C9C" w:rsidR="00474F67" w:rsidRDefault="00355C77" w:rsidP="00F77526">
      <w:r>
        <w:rPr>
          <w:rFonts w:cs="Arial"/>
          <w:noProof/>
        </w:rPr>
        <w:drawing>
          <wp:anchor distT="0" distB="0" distL="114300" distR="114300" simplePos="0" relativeHeight="251659264" behindDoc="0" locked="0" layoutInCell="1" allowOverlap="1" wp14:anchorId="74B5F991" wp14:editId="1BF168BC">
            <wp:simplePos x="0" y="0"/>
            <wp:positionH relativeFrom="column">
              <wp:posOffset>4838700</wp:posOffset>
            </wp:positionH>
            <wp:positionV relativeFrom="paragraph">
              <wp:posOffset>63500</wp:posOffset>
            </wp:positionV>
            <wp:extent cx="5800725" cy="3876675"/>
            <wp:effectExtent l="0" t="0" r="0" b="9525"/>
            <wp:wrapNone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D1155B" w14:textId="7255AABA" w:rsidR="006E1028" w:rsidRDefault="00355C77" w:rsidP="00110217">
      <w:pPr>
        <w:rPr>
          <w:rFonts w:cs="Arial"/>
          <w:noProof/>
          <w:color w:val="FF0000"/>
        </w:rPr>
      </w:pPr>
      <w:r w:rsidRPr="00355C77">
        <w:rPr>
          <w:rFonts w:cs="Arial"/>
          <w:noProof/>
          <w:color w:val="FF0000"/>
        </w:rPr>
        <w:t>1. Engineering Council</w:t>
      </w:r>
    </w:p>
    <w:p w14:paraId="3163C52B" w14:textId="40637E7E" w:rsidR="00355C77" w:rsidRPr="00355C77" w:rsidRDefault="00A31499" w:rsidP="00355C77">
      <w:pPr>
        <w:pStyle w:val="ListParagraph"/>
        <w:numPr>
          <w:ilvl w:val="0"/>
          <w:numId w:val="36"/>
        </w:numPr>
        <w:rPr>
          <w:rFonts w:cs="Arial"/>
          <w:noProof/>
          <w:color w:val="FF0000"/>
        </w:rPr>
      </w:pPr>
      <w:r>
        <w:rPr>
          <w:rFonts w:cs="Arial"/>
          <w:noProof/>
          <w:color w:val="FF0000"/>
        </w:rPr>
        <w:t>T</w:t>
      </w:r>
      <w:r w:rsidR="00355C77" w:rsidRPr="00355C77">
        <w:rPr>
          <w:rFonts w:cs="Arial"/>
          <w:noProof/>
          <w:color w:val="FF0000"/>
        </w:rPr>
        <w:t>he UK regulatory body for the engineering profession.</w:t>
      </w:r>
    </w:p>
    <w:p w14:paraId="01F75518" w14:textId="77777777" w:rsidR="00355C77" w:rsidRPr="00355C77" w:rsidRDefault="00355C77" w:rsidP="00110217">
      <w:pPr>
        <w:rPr>
          <w:rFonts w:cs="Arial"/>
          <w:noProof/>
          <w:color w:val="FF0000"/>
        </w:rPr>
      </w:pPr>
    </w:p>
    <w:p w14:paraId="7B875B96" w14:textId="3474DD28" w:rsidR="00355C77" w:rsidRDefault="00355C77" w:rsidP="00110217">
      <w:pPr>
        <w:rPr>
          <w:rFonts w:cs="Arial"/>
          <w:noProof/>
          <w:color w:val="FF0000"/>
        </w:rPr>
      </w:pPr>
      <w:r w:rsidRPr="00355C77">
        <w:rPr>
          <w:rFonts w:cs="Arial"/>
          <w:noProof/>
          <w:color w:val="FF0000"/>
        </w:rPr>
        <w:t>2. IET</w:t>
      </w:r>
    </w:p>
    <w:p w14:paraId="02552126" w14:textId="09BEC6E3" w:rsidR="00355C77" w:rsidRPr="00355C77" w:rsidRDefault="00A31499" w:rsidP="00355C77">
      <w:pPr>
        <w:pStyle w:val="ListParagraph"/>
        <w:numPr>
          <w:ilvl w:val="0"/>
          <w:numId w:val="36"/>
        </w:numPr>
        <w:rPr>
          <w:rFonts w:cs="Arial"/>
          <w:noProof/>
          <w:color w:val="FF0000"/>
        </w:rPr>
      </w:pPr>
      <w:r>
        <w:rPr>
          <w:rFonts w:cs="Arial"/>
          <w:noProof/>
          <w:color w:val="FF0000"/>
        </w:rPr>
        <w:t>P</w:t>
      </w:r>
      <w:r w:rsidR="00355C77" w:rsidRPr="00355C77">
        <w:rPr>
          <w:rFonts w:cs="Arial"/>
          <w:noProof/>
          <w:color w:val="FF0000"/>
        </w:rPr>
        <w:t>rovide</w:t>
      </w:r>
      <w:r>
        <w:rPr>
          <w:rFonts w:cs="Arial"/>
          <w:noProof/>
          <w:color w:val="FF0000"/>
        </w:rPr>
        <w:t>s</w:t>
      </w:r>
      <w:r w:rsidR="00355C77" w:rsidRPr="00355C77">
        <w:rPr>
          <w:rFonts w:cs="Arial"/>
          <w:noProof/>
          <w:color w:val="FF0000"/>
        </w:rPr>
        <w:t xml:space="preserve"> expert advice to the UK Parliament, </w:t>
      </w:r>
      <w:r>
        <w:rPr>
          <w:rFonts w:cs="Arial"/>
          <w:noProof/>
          <w:color w:val="FF0000"/>
        </w:rPr>
        <w:t>g</w:t>
      </w:r>
      <w:r w:rsidR="00355C77" w:rsidRPr="00355C77">
        <w:rPr>
          <w:rFonts w:cs="Arial"/>
          <w:noProof/>
          <w:color w:val="FF0000"/>
        </w:rPr>
        <w:t>overnment and other agencies</w:t>
      </w:r>
      <w:r>
        <w:rPr>
          <w:rFonts w:cs="Arial"/>
          <w:noProof/>
          <w:color w:val="FF0000"/>
        </w:rPr>
        <w:t>.</w:t>
      </w:r>
    </w:p>
    <w:p w14:paraId="3562E899" w14:textId="2E820FDF" w:rsidR="00355C77" w:rsidRPr="00355C77" w:rsidRDefault="00355C77" w:rsidP="00110217">
      <w:pPr>
        <w:rPr>
          <w:rFonts w:cs="Arial"/>
          <w:noProof/>
          <w:color w:val="FF0000"/>
        </w:rPr>
      </w:pPr>
    </w:p>
    <w:p w14:paraId="4EA7B321" w14:textId="59FB81D8" w:rsidR="00355C77" w:rsidRDefault="00355C77" w:rsidP="00110217">
      <w:pPr>
        <w:rPr>
          <w:rFonts w:cs="Arial"/>
          <w:noProof/>
          <w:color w:val="FF0000"/>
        </w:rPr>
      </w:pPr>
      <w:r w:rsidRPr="00355C77">
        <w:rPr>
          <w:rFonts w:cs="Arial"/>
          <w:noProof/>
          <w:color w:val="FF0000"/>
        </w:rPr>
        <w:t>3. CIBSE</w:t>
      </w:r>
    </w:p>
    <w:p w14:paraId="2CBEB9DD" w14:textId="3E777389" w:rsidR="00355C77" w:rsidRDefault="00A31499" w:rsidP="00355C77">
      <w:pPr>
        <w:pStyle w:val="ListParagraph"/>
        <w:numPr>
          <w:ilvl w:val="0"/>
          <w:numId w:val="36"/>
        </w:numPr>
        <w:rPr>
          <w:rFonts w:cs="Arial"/>
          <w:noProof/>
          <w:color w:val="FF0000"/>
        </w:rPr>
      </w:pPr>
      <w:r>
        <w:rPr>
          <w:rFonts w:cs="Arial"/>
          <w:noProof/>
          <w:color w:val="FF0000"/>
        </w:rPr>
        <w:t>P</w:t>
      </w:r>
      <w:r w:rsidR="00355C77" w:rsidRPr="00355C77">
        <w:rPr>
          <w:rFonts w:cs="Arial"/>
          <w:noProof/>
          <w:color w:val="FF0000"/>
        </w:rPr>
        <w:t>romotes the career of building services engineers</w:t>
      </w:r>
      <w:r>
        <w:rPr>
          <w:rFonts w:cs="Arial"/>
          <w:noProof/>
          <w:color w:val="FF0000"/>
        </w:rPr>
        <w:t>.</w:t>
      </w:r>
    </w:p>
    <w:p w14:paraId="698CF2CB" w14:textId="77777777" w:rsidR="00355C77" w:rsidRPr="00355C77" w:rsidRDefault="00355C77" w:rsidP="00433C4C">
      <w:pPr>
        <w:pStyle w:val="ListParagraph"/>
        <w:rPr>
          <w:rFonts w:cs="Arial"/>
          <w:noProof/>
          <w:color w:val="FF0000"/>
        </w:rPr>
      </w:pPr>
    </w:p>
    <w:p w14:paraId="4578AFD5" w14:textId="5219649A" w:rsidR="00355C77" w:rsidRPr="00355C77" w:rsidRDefault="00355C77" w:rsidP="00110217">
      <w:pPr>
        <w:rPr>
          <w:rFonts w:cs="Arial"/>
          <w:noProof/>
          <w:color w:val="FF0000"/>
        </w:rPr>
      </w:pPr>
      <w:r w:rsidRPr="00355C77">
        <w:rPr>
          <w:rFonts w:cs="Arial"/>
          <w:noProof/>
          <w:color w:val="FF0000"/>
        </w:rPr>
        <w:t>4. IMechE</w:t>
      </w:r>
    </w:p>
    <w:p w14:paraId="37A81E78" w14:textId="18B13C14" w:rsidR="00355C77" w:rsidRPr="00355C77" w:rsidRDefault="00A31499" w:rsidP="00355C77">
      <w:pPr>
        <w:pStyle w:val="ListParagraph"/>
        <w:numPr>
          <w:ilvl w:val="0"/>
          <w:numId w:val="36"/>
        </w:numPr>
        <w:rPr>
          <w:rFonts w:cs="Arial"/>
          <w:noProof/>
          <w:color w:val="FF0000"/>
        </w:rPr>
      </w:pPr>
      <w:r>
        <w:rPr>
          <w:rFonts w:cs="Arial"/>
          <w:noProof/>
          <w:color w:val="FF0000"/>
        </w:rPr>
        <w:t xml:space="preserve">Represents </w:t>
      </w:r>
      <w:r w:rsidR="00355C77" w:rsidRPr="00355C77">
        <w:rPr>
          <w:rFonts w:cs="Arial"/>
          <w:noProof/>
          <w:color w:val="FF0000"/>
        </w:rPr>
        <w:t>mechanical engineers in over 140 countries</w:t>
      </w:r>
      <w:r>
        <w:rPr>
          <w:rFonts w:cs="Arial"/>
          <w:noProof/>
          <w:color w:val="FF0000"/>
        </w:rPr>
        <w:t>.</w:t>
      </w:r>
    </w:p>
    <w:p w14:paraId="333536B2" w14:textId="1B8020D6" w:rsidR="00355C77" w:rsidRPr="00355C77" w:rsidRDefault="00355C77" w:rsidP="00110217">
      <w:pPr>
        <w:rPr>
          <w:rFonts w:cs="Arial"/>
          <w:noProof/>
          <w:color w:val="FF0000"/>
        </w:rPr>
      </w:pPr>
    </w:p>
    <w:p w14:paraId="1D7860E0" w14:textId="051835DE" w:rsidR="00355C77" w:rsidRPr="00355C77" w:rsidRDefault="00355C77" w:rsidP="00110217">
      <w:pPr>
        <w:rPr>
          <w:rFonts w:cs="Arial"/>
          <w:noProof/>
          <w:color w:val="FF0000"/>
        </w:rPr>
      </w:pPr>
      <w:r w:rsidRPr="00355C77">
        <w:rPr>
          <w:rFonts w:cs="Arial"/>
          <w:noProof/>
          <w:color w:val="FF0000"/>
        </w:rPr>
        <w:t>5. SOE</w:t>
      </w:r>
    </w:p>
    <w:p w14:paraId="4F46B8AE" w14:textId="5597FCD0" w:rsidR="00355C77" w:rsidRPr="00A31499" w:rsidRDefault="00A31499" w:rsidP="00A31499">
      <w:pPr>
        <w:pStyle w:val="ListParagraph"/>
        <w:numPr>
          <w:ilvl w:val="0"/>
          <w:numId w:val="36"/>
        </w:numPr>
        <w:rPr>
          <w:rFonts w:cs="Arial"/>
          <w:noProof/>
          <w:color w:val="FF0000"/>
        </w:rPr>
      </w:pPr>
      <w:r>
        <w:rPr>
          <w:rFonts w:cs="Arial"/>
          <w:noProof/>
          <w:color w:val="FF0000"/>
        </w:rPr>
        <w:t>I</w:t>
      </w:r>
      <w:r w:rsidR="00355C77" w:rsidRPr="00A31499">
        <w:rPr>
          <w:rFonts w:cs="Arial"/>
          <w:noProof/>
          <w:color w:val="FF0000"/>
        </w:rPr>
        <w:t>nspect</w:t>
      </w:r>
      <w:r>
        <w:rPr>
          <w:rFonts w:cs="Arial"/>
          <w:noProof/>
          <w:color w:val="FF0000"/>
        </w:rPr>
        <w:t>s</w:t>
      </w:r>
      <w:r w:rsidR="00355C77" w:rsidRPr="00A31499">
        <w:rPr>
          <w:rFonts w:cs="Arial"/>
          <w:noProof/>
          <w:color w:val="FF0000"/>
        </w:rPr>
        <w:t>, maintain</w:t>
      </w:r>
      <w:r>
        <w:rPr>
          <w:rFonts w:cs="Arial"/>
          <w:noProof/>
          <w:color w:val="FF0000"/>
        </w:rPr>
        <w:t>s</w:t>
      </w:r>
      <w:r w:rsidR="00355C77" w:rsidRPr="00A31499">
        <w:rPr>
          <w:rFonts w:cs="Arial"/>
          <w:noProof/>
          <w:color w:val="FF0000"/>
        </w:rPr>
        <w:t xml:space="preserve"> and manage</w:t>
      </w:r>
      <w:r>
        <w:rPr>
          <w:rFonts w:cs="Arial"/>
          <w:noProof/>
          <w:color w:val="FF0000"/>
        </w:rPr>
        <w:t>s</w:t>
      </w:r>
      <w:r w:rsidR="00355C77" w:rsidRPr="00A31499">
        <w:rPr>
          <w:rFonts w:cs="Arial"/>
          <w:noProof/>
          <w:color w:val="FF0000"/>
        </w:rPr>
        <w:t xml:space="preserve"> equipment and machinery. </w:t>
      </w:r>
    </w:p>
    <w:p w14:paraId="0CD74B1C" w14:textId="3A693342" w:rsidR="00355C77" w:rsidRPr="00355C77" w:rsidRDefault="00355C77" w:rsidP="00110217">
      <w:pPr>
        <w:rPr>
          <w:rFonts w:cs="Arial"/>
          <w:noProof/>
          <w:color w:val="FF0000"/>
        </w:rPr>
      </w:pPr>
    </w:p>
    <w:p w14:paraId="70E04CC1" w14:textId="2486BC43" w:rsidR="00355C77" w:rsidRDefault="00355C77" w:rsidP="00110217">
      <w:pPr>
        <w:rPr>
          <w:rFonts w:cs="Arial"/>
          <w:noProof/>
          <w:color w:val="FF0000"/>
        </w:rPr>
      </w:pPr>
      <w:r w:rsidRPr="00355C77">
        <w:rPr>
          <w:rFonts w:cs="Arial"/>
          <w:noProof/>
          <w:color w:val="FF0000"/>
        </w:rPr>
        <w:t>6. TWI</w:t>
      </w:r>
    </w:p>
    <w:p w14:paraId="5FF10DB6" w14:textId="6B3420CB" w:rsidR="00355C77" w:rsidRPr="00355C77" w:rsidRDefault="0018577E" w:rsidP="00355C77">
      <w:pPr>
        <w:pStyle w:val="ListParagraph"/>
        <w:numPr>
          <w:ilvl w:val="0"/>
          <w:numId w:val="36"/>
        </w:numPr>
        <w:rPr>
          <w:rFonts w:cs="Arial"/>
          <w:noProof/>
          <w:color w:val="FF0000"/>
        </w:rPr>
      </w:pPr>
      <w:r>
        <w:rPr>
          <w:rFonts w:cs="Arial"/>
          <w:noProof/>
          <w:color w:val="FF0000"/>
        </w:rPr>
        <w:t>A</w:t>
      </w:r>
      <w:r w:rsidR="00355C77" w:rsidRPr="00355C77">
        <w:rPr>
          <w:rFonts w:cs="Arial"/>
          <w:noProof/>
          <w:color w:val="FF0000"/>
        </w:rPr>
        <w:t>n engineering institution for welding, joining and allied technologies</w:t>
      </w:r>
      <w:r>
        <w:rPr>
          <w:rFonts w:cs="Arial"/>
          <w:noProof/>
          <w:color w:val="FF0000"/>
        </w:rPr>
        <w:t>.</w:t>
      </w:r>
    </w:p>
    <w:p w14:paraId="240C67CA" w14:textId="53D6FA43" w:rsidR="006E1028" w:rsidRDefault="006E1028" w:rsidP="006E1028">
      <w:pPr>
        <w:pStyle w:val="Answer"/>
      </w:pPr>
    </w:p>
    <w:sectPr w:rsidR="006E1028" w:rsidSect="0049451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EFBE0" w14:textId="77777777" w:rsidR="009F7348" w:rsidRDefault="009F7348">
      <w:pPr>
        <w:spacing w:before="0" w:after="0"/>
      </w:pPr>
      <w:r>
        <w:separator/>
      </w:r>
    </w:p>
  </w:endnote>
  <w:endnote w:type="continuationSeparator" w:id="0">
    <w:p w14:paraId="47F9E4AF" w14:textId="77777777" w:rsidR="009F7348" w:rsidRDefault="009F7348">
      <w:pPr>
        <w:spacing w:before="0" w:after="0"/>
      </w:pPr>
      <w:r>
        <w:continuationSeparator/>
      </w:r>
    </w:p>
  </w:endnote>
  <w:endnote w:type="continuationNotice" w:id="1">
    <w:p w14:paraId="614123D5" w14:textId="77777777" w:rsidR="009F7348" w:rsidRDefault="009F734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B8E94BC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438EA35F">
          <wp:simplePos x="0" y="0"/>
          <wp:positionH relativeFrom="margin">
            <wp:posOffset>8179248</wp:posOffset>
          </wp:positionH>
          <wp:positionV relativeFrom="margin">
            <wp:posOffset>5774055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B408DA" w:rsidRPr="00B408DA">
      <w:t>City &amp; Guilds Limited</w:t>
    </w:r>
    <w:r w:rsidRPr="00A61555">
      <w:t>. All rights reserved.</w:t>
    </w:r>
    <w:r w:rsidR="00224AAE">
      <w:br/>
    </w:r>
    <w:r w:rsidR="00224AAE">
      <w:rPr>
        <w:rFonts w:eastAsia="Calibri"/>
        <w:noProof/>
      </w:rPr>
      <w:t xml:space="preserve">                                                                                       </w:t>
    </w:r>
    <w:r w:rsidR="00224AAE" w:rsidRPr="007C6641">
      <w:rPr>
        <w:rFonts w:eastAsia="Calibri"/>
        <w:noProof/>
      </w:rPr>
      <w:t>‘T-LEVELS’ is a registered trade mark of the Department for Education.</w:t>
    </w:r>
    <w:r w:rsidR="00224AAE" w:rsidRPr="007C6641">
      <w:rPr>
        <w:rFonts w:eastAsia="Calibri"/>
        <w:noProof/>
      </w:rPr>
      <w:br/>
    </w:r>
    <w:r w:rsidR="00224AAE">
      <w:rPr>
        <w:rFonts w:eastAsia="Calibri"/>
        <w:noProof/>
      </w:rPr>
      <w:t xml:space="preserve">                                                                  </w:t>
    </w:r>
    <w:r w:rsidR="00224AAE" w:rsidRPr="007C6641">
      <w:rPr>
        <w:rFonts w:eastAsia="Calibri"/>
        <w:noProof/>
      </w:rPr>
      <w:t>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9649E" w14:textId="77777777" w:rsidR="009F7348" w:rsidRDefault="009F7348">
      <w:pPr>
        <w:spacing w:before="0" w:after="0"/>
      </w:pPr>
      <w:r>
        <w:separator/>
      </w:r>
    </w:p>
  </w:footnote>
  <w:footnote w:type="continuationSeparator" w:id="0">
    <w:p w14:paraId="3E6C88F9" w14:textId="77777777" w:rsidR="009F7348" w:rsidRDefault="009F7348">
      <w:pPr>
        <w:spacing w:before="0" w:after="0"/>
      </w:pPr>
      <w:r>
        <w:continuationSeparator/>
      </w:r>
    </w:p>
  </w:footnote>
  <w:footnote w:type="continuationNotice" w:id="1">
    <w:p w14:paraId="06E4E50C" w14:textId="77777777" w:rsidR="009F7348" w:rsidRDefault="009F734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6F4EA9"/>
    <w:multiLevelType w:val="multilevel"/>
    <w:tmpl w:val="5E16CFA8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8686E"/>
    <w:multiLevelType w:val="hybridMultilevel"/>
    <w:tmpl w:val="6DE2E7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EF3846"/>
    <w:multiLevelType w:val="multilevel"/>
    <w:tmpl w:val="47E8FAB8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513C17"/>
    <w:multiLevelType w:val="hybridMultilevel"/>
    <w:tmpl w:val="E3000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5700926">
    <w:abstractNumId w:val="6"/>
  </w:num>
  <w:num w:numId="2" w16cid:durableId="1352876632">
    <w:abstractNumId w:val="17"/>
  </w:num>
  <w:num w:numId="3" w16cid:durableId="1807964772">
    <w:abstractNumId w:val="25"/>
  </w:num>
  <w:num w:numId="4" w16cid:durableId="32464693">
    <w:abstractNumId w:val="19"/>
  </w:num>
  <w:num w:numId="5" w16cid:durableId="1649281670">
    <w:abstractNumId w:val="9"/>
  </w:num>
  <w:num w:numId="6" w16cid:durableId="527910654">
    <w:abstractNumId w:val="18"/>
  </w:num>
  <w:num w:numId="7" w16cid:durableId="1439762843">
    <w:abstractNumId w:val="9"/>
  </w:num>
  <w:num w:numId="8" w16cid:durableId="343434350">
    <w:abstractNumId w:val="3"/>
  </w:num>
  <w:num w:numId="9" w16cid:durableId="482084309">
    <w:abstractNumId w:val="9"/>
    <w:lvlOverride w:ilvl="0">
      <w:startOverride w:val="1"/>
    </w:lvlOverride>
  </w:num>
  <w:num w:numId="10" w16cid:durableId="594939767">
    <w:abstractNumId w:val="20"/>
  </w:num>
  <w:num w:numId="11" w16cid:durableId="1098599142">
    <w:abstractNumId w:val="16"/>
  </w:num>
  <w:num w:numId="12" w16cid:durableId="1189220241">
    <w:abstractNumId w:val="7"/>
  </w:num>
  <w:num w:numId="13" w16cid:durableId="1965034942">
    <w:abstractNumId w:val="15"/>
  </w:num>
  <w:num w:numId="14" w16cid:durableId="17703837">
    <w:abstractNumId w:val="21"/>
  </w:num>
  <w:num w:numId="15" w16cid:durableId="374430166">
    <w:abstractNumId w:val="13"/>
  </w:num>
  <w:num w:numId="16" w16cid:durableId="663970743">
    <w:abstractNumId w:val="8"/>
  </w:num>
  <w:num w:numId="17" w16cid:durableId="1538276732">
    <w:abstractNumId w:val="27"/>
  </w:num>
  <w:num w:numId="18" w16cid:durableId="279847531">
    <w:abstractNumId w:val="28"/>
  </w:num>
  <w:num w:numId="19" w16cid:durableId="1516000823">
    <w:abstractNumId w:val="5"/>
  </w:num>
  <w:num w:numId="20" w16cid:durableId="509294375">
    <w:abstractNumId w:val="4"/>
  </w:num>
  <w:num w:numId="21" w16cid:durableId="1818450439">
    <w:abstractNumId w:val="11"/>
  </w:num>
  <w:num w:numId="22" w16cid:durableId="1573736614">
    <w:abstractNumId w:val="11"/>
    <w:lvlOverride w:ilvl="0">
      <w:startOverride w:val="1"/>
    </w:lvlOverride>
  </w:num>
  <w:num w:numId="23" w16cid:durableId="1751386057">
    <w:abstractNumId w:val="26"/>
  </w:num>
  <w:num w:numId="24" w16cid:durableId="1548639214">
    <w:abstractNumId w:val="11"/>
    <w:lvlOverride w:ilvl="0">
      <w:startOverride w:val="1"/>
    </w:lvlOverride>
  </w:num>
  <w:num w:numId="25" w16cid:durableId="225919183">
    <w:abstractNumId w:val="11"/>
    <w:lvlOverride w:ilvl="0">
      <w:startOverride w:val="1"/>
    </w:lvlOverride>
  </w:num>
  <w:num w:numId="26" w16cid:durableId="742869022">
    <w:abstractNumId w:val="12"/>
  </w:num>
  <w:num w:numId="27" w16cid:durableId="130095933">
    <w:abstractNumId w:val="23"/>
  </w:num>
  <w:num w:numId="28" w16cid:durableId="1456948559">
    <w:abstractNumId w:val="11"/>
    <w:lvlOverride w:ilvl="0">
      <w:startOverride w:val="1"/>
    </w:lvlOverride>
  </w:num>
  <w:num w:numId="29" w16cid:durableId="754210815">
    <w:abstractNumId w:val="24"/>
  </w:num>
  <w:num w:numId="30" w16cid:durableId="1891305387">
    <w:abstractNumId w:val="11"/>
  </w:num>
  <w:num w:numId="31" w16cid:durableId="1623152819">
    <w:abstractNumId w:val="11"/>
    <w:lvlOverride w:ilvl="0">
      <w:startOverride w:val="1"/>
    </w:lvlOverride>
  </w:num>
  <w:num w:numId="32" w16cid:durableId="1120761679">
    <w:abstractNumId w:val="11"/>
    <w:lvlOverride w:ilvl="0">
      <w:startOverride w:val="1"/>
    </w:lvlOverride>
  </w:num>
  <w:num w:numId="33" w16cid:durableId="574898355">
    <w:abstractNumId w:val="0"/>
  </w:num>
  <w:num w:numId="34" w16cid:durableId="1141925325">
    <w:abstractNumId w:val="14"/>
  </w:num>
  <w:num w:numId="35" w16cid:durableId="1607732531">
    <w:abstractNumId w:val="22"/>
  </w:num>
  <w:num w:numId="36" w16cid:durableId="135224409">
    <w:abstractNumId w:val="2"/>
  </w:num>
  <w:num w:numId="37" w16cid:durableId="584846803">
    <w:abstractNumId w:val="10"/>
  </w:num>
  <w:num w:numId="38" w16cid:durableId="18009521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318"/>
    <w:rsid w:val="00047DE1"/>
    <w:rsid w:val="000510D9"/>
    <w:rsid w:val="0006059A"/>
    <w:rsid w:val="00063D24"/>
    <w:rsid w:val="000662B7"/>
    <w:rsid w:val="00072A9E"/>
    <w:rsid w:val="00082C62"/>
    <w:rsid w:val="000A084B"/>
    <w:rsid w:val="000B231F"/>
    <w:rsid w:val="000E194B"/>
    <w:rsid w:val="00110217"/>
    <w:rsid w:val="001500FF"/>
    <w:rsid w:val="00152AC3"/>
    <w:rsid w:val="00156AF3"/>
    <w:rsid w:val="0018577E"/>
    <w:rsid w:val="0019491D"/>
    <w:rsid w:val="001C132B"/>
    <w:rsid w:val="001F74AD"/>
    <w:rsid w:val="0022336D"/>
    <w:rsid w:val="00224AAE"/>
    <w:rsid w:val="002D07A8"/>
    <w:rsid w:val="002F6A17"/>
    <w:rsid w:val="003127FD"/>
    <w:rsid w:val="003231A4"/>
    <w:rsid w:val="0033759B"/>
    <w:rsid w:val="003405EA"/>
    <w:rsid w:val="00355C77"/>
    <w:rsid w:val="00371C67"/>
    <w:rsid w:val="003733B8"/>
    <w:rsid w:val="003E00BB"/>
    <w:rsid w:val="00404B31"/>
    <w:rsid w:val="00410511"/>
    <w:rsid w:val="00433C4C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92613"/>
    <w:rsid w:val="005E04AD"/>
    <w:rsid w:val="005E5131"/>
    <w:rsid w:val="006135C0"/>
    <w:rsid w:val="006642FD"/>
    <w:rsid w:val="006807B0"/>
    <w:rsid w:val="00691B95"/>
    <w:rsid w:val="006A1E4C"/>
    <w:rsid w:val="006B798A"/>
    <w:rsid w:val="006D0DB6"/>
    <w:rsid w:val="006D3AA3"/>
    <w:rsid w:val="006D4994"/>
    <w:rsid w:val="006E1028"/>
    <w:rsid w:val="006E19C2"/>
    <w:rsid w:val="006E209A"/>
    <w:rsid w:val="006F7BAF"/>
    <w:rsid w:val="00773CE6"/>
    <w:rsid w:val="00797FA7"/>
    <w:rsid w:val="007B6A45"/>
    <w:rsid w:val="007F2A40"/>
    <w:rsid w:val="008344A8"/>
    <w:rsid w:val="008B0FDE"/>
    <w:rsid w:val="008C1F1C"/>
    <w:rsid w:val="008C34D3"/>
    <w:rsid w:val="00980931"/>
    <w:rsid w:val="009975A0"/>
    <w:rsid w:val="009B469A"/>
    <w:rsid w:val="009C5C6E"/>
    <w:rsid w:val="009F7348"/>
    <w:rsid w:val="00A10D05"/>
    <w:rsid w:val="00A2454C"/>
    <w:rsid w:val="00A31499"/>
    <w:rsid w:val="00AC7928"/>
    <w:rsid w:val="00AD66C3"/>
    <w:rsid w:val="00AE245C"/>
    <w:rsid w:val="00B054EC"/>
    <w:rsid w:val="00B061A1"/>
    <w:rsid w:val="00B408DA"/>
    <w:rsid w:val="00BD6C66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911C4"/>
    <w:rsid w:val="00CF2450"/>
    <w:rsid w:val="00CF48EE"/>
    <w:rsid w:val="00D073BC"/>
    <w:rsid w:val="00D56B82"/>
    <w:rsid w:val="00D64005"/>
    <w:rsid w:val="00DA2485"/>
    <w:rsid w:val="00DA2F6B"/>
    <w:rsid w:val="00DE29A8"/>
    <w:rsid w:val="00E74205"/>
    <w:rsid w:val="00EB2D7E"/>
    <w:rsid w:val="00EC685B"/>
    <w:rsid w:val="00F03E33"/>
    <w:rsid w:val="00F15749"/>
    <w:rsid w:val="00F77526"/>
    <w:rsid w:val="00F949C1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355C77"/>
    <w:pPr>
      <w:ind w:left="720"/>
      <w:contextualSpacing/>
    </w:pPr>
  </w:style>
  <w:style w:type="numbering" w:customStyle="1" w:styleId="CurrentList1">
    <w:name w:val="Current List1"/>
    <w:uiPriority w:val="99"/>
    <w:rsid w:val="00A31499"/>
    <w:pPr>
      <w:numPr>
        <w:numId w:val="37"/>
      </w:numPr>
    </w:pPr>
  </w:style>
  <w:style w:type="numbering" w:customStyle="1" w:styleId="CurrentList2">
    <w:name w:val="Current List2"/>
    <w:uiPriority w:val="99"/>
    <w:rsid w:val="00A31499"/>
    <w:pPr>
      <w:numPr>
        <w:numId w:val="38"/>
      </w:numPr>
    </w:pPr>
  </w:style>
  <w:style w:type="paragraph" w:styleId="Revision">
    <w:name w:val="Revision"/>
    <w:hidden/>
    <w:semiHidden/>
    <w:rsid w:val="00B408D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72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diagramDrawing" Target="diagrams/drawing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91113F3-4FC4-40C5-90BD-7678867D5FA4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3E93BC6E-72FB-49DE-8325-7C44A2C56480}">
      <dgm:prSet phldrT="[Text]"/>
      <dgm:spPr/>
      <dgm:t>
        <a:bodyPr/>
        <a:lstStyle/>
        <a:p>
          <a:r>
            <a:rPr lang="en-GB"/>
            <a:t>Engineering Bodies</a:t>
          </a:r>
        </a:p>
      </dgm:t>
    </dgm:pt>
    <dgm:pt modelId="{E9FB53F2-EA17-472F-9A2C-213E52B090A4}" type="parTrans" cxnId="{465E6D4F-29AE-4851-BBEF-685B679BA85C}">
      <dgm:prSet/>
      <dgm:spPr/>
      <dgm:t>
        <a:bodyPr/>
        <a:lstStyle/>
        <a:p>
          <a:endParaRPr lang="en-GB"/>
        </a:p>
      </dgm:t>
    </dgm:pt>
    <dgm:pt modelId="{97EA4A61-A999-4483-B6D5-DF5A820E6001}" type="sibTrans" cxnId="{465E6D4F-29AE-4851-BBEF-685B679BA85C}">
      <dgm:prSet/>
      <dgm:spPr/>
      <dgm:t>
        <a:bodyPr/>
        <a:lstStyle/>
        <a:p>
          <a:endParaRPr lang="en-GB"/>
        </a:p>
      </dgm:t>
    </dgm:pt>
    <dgm:pt modelId="{4B024220-4050-4399-9B6C-FC064E96D466}">
      <dgm:prSet phldrT="[Text]"/>
      <dgm:spPr/>
      <dgm:t>
        <a:bodyPr/>
        <a:lstStyle/>
        <a:p>
          <a:r>
            <a:rPr lang="en-GB"/>
            <a:t>Engineering Council</a:t>
          </a:r>
        </a:p>
      </dgm:t>
    </dgm:pt>
    <dgm:pt modelId="{9A410928-E67F-4DFD-9D4A-63F54DDF1081}" type="parTrans" cxnId="{5F1F5FFD-6285-4712-8B58-FE401A3897C7}">
      <dgm:prSet/>
      <dgm:spPr/>
      <dgm:t>
        <a:bodyPr/>
        <a:lstStyle/>
        <a:p>
          <a:endParaRPr lang="en-GB"/>
        </a:p>
      </dgm:t>
    </dgm:pt>
    <dgm:pt modelId="{7FD5F0D8-275A-4499-92EA-F5700BE22CF0}" type="sibTrans" cxnId="{5F1F5FFD-6285-4712-8B58-FE401A3897C7}">
      <dgm:prSet/>
      <dgm:spPr/>
      <dgm:t>
        <a:bodyPr/>
        <a:lstStyle/>
        <a:p>
          <a:endParaRPr lang="en-GB"/>
        </a:p>
      </dgm:t>
    </dgm:pt>
    <dgm:pt modelId="{277E2158-5469-4469-9474-76BD9ADCB9A5}">
      <dgm:prSet phldrT="[Text]"/>
      <dgm:spPr/>
      <dgm:t>
        <a:bodyPr/>
        <a:lstStyle/>
        <a:p>
          <a:r>
            <a:rPr lang="en-GB"/>
            <a:t>IET</a:t>
          </a:r>
        </a:p>
      </dgm:t>
    </dgm:pt>
    <dgm:pt modelId="{67984242-112B-42E8-AD2C-FC540C0641C1}" type="parTrans" cxnId="{FBDB318B-5C41-4997-88E3-9CBA305B932F}">
      <dgm:prSet/>
      <dgm:spPr/>
      <dgm:t>
        <a:bodyPr/>
        <a:lstStyle/>
        <a:p>
          <a:endParaRPr lang="en-GB"/>
        </a:p>
      </dgm:t>
    </dgm:pt>
    <dgm:pt modelId="{2E25D3A0-0DA2-4368-9DFB-5884EAC308DA}" type="sibTrans" cxnId="{FBDB318B-5C41-4997-88E3-9CBA305B932F}">
      <dgm:prSet/>
      <dgm:spPr/>
      <dgm:t>
        <a:bodyPr/>
        <a:lstStyle/>
        <a:p>
          <a:endParaRPr lang="en-GB"/>
        </a:p>
      </dgm:t>
    </dgm:pt>
    <dgm:pt modelId="{529A5D91-031F-4BCC-9D48-BBF2CF2B5CF8}">
      <dgm:prSet phldrT="[Text]"/>
      <dgm:spPr/>
      <dgm:t>
        <a:bodyPr/>
        <a:lstStyle/>
        <a:p>
          <a:r>
            <a:rPr lang="en-GB"/>
            <a:t>SOE</a:t>
          </a:r>
        </a:p>
      </dgm:t>
    </dgm:pt>
    <dgm:pt modelId="{4EAAB72D-E843-4143-9AF7-8EE2255351C8}" type="parTrans" cxnId="{03CC440A-3DAD-4895-B1A3-13AE8176627B}">
      <dgm:prSet/>
      <dgm:spPr/>
      <dgm:t>
        <a:bodyPr/>
        <a:lstStyle/>
        <a:p>
          <a:endParaRPr lang="en-GB"/>
        </a:p>
      </dgm:t>
    </dgm:pt>
    <dgm:pt modelId="{4B302BBD-32FC-441A-B9A6-CA5F9E9E45D2}" type="sibTrans" cxnId="{03CC440A-3DAD-4895-B1A3-13AE8176627B}">
      <dgm:prSet/>
      <dgm:spPr/>
      <dgm:t>
        <a:bodyPr/>
        <a:lstStyle/>
        <a:p>
          <a:endParaRPr lang="en-GB"/>
        </a:p>
      </dgm:t>
    </dgm:pt>
    <dgm:pt modelId="{68600D20-444C-4955-964D-555CD5147415}">
      <dgm:prSet phldrT="[Text]"/>
      <dgm:spPr/>
      <dgm:t>
        <a:bodyPr/>
        <a:lstStyle/>
        <a:p>
          <a:r>
            <a:rPr lang="en-GB"/>
            <a:t>TWI</a:t>
          </a:r>
        </a:p>
      </dgm:t>
    </dgm:pt>
    <dgm:pt modelId="{86CAC9B8-E3C0-4A39-A804-61E2F408221E}" type="parTrans" cxnId="{7BD7779F-491D-466C-B1D8-B1F25BB0D7B3}">
      <dgm:prSet/>
      <dgm:spPr/>
      <dgm:t>
        <a:bodyPr/>
        <a:lstStyle/>
        <a:p>
          <a:endParaRPr lang="en-GB"/>
        </a:p>
      </dgm:t>
    </dgm:pt>
    <dgm:pt modelId="{20DE5242-C47E-497D-A9AE-DDE2DA688600}" type="sibTrans" cxnId="{7BD7779F-491D-466C-B1D8-B1F25BB0D7B3}">
      <dgm:prSet/>
      <dgm:spPr/>
      <dgm:t>
        <a:bodyPr/>
        <a:lstStyle/>
        <a:p>
          <a:endParaRPr lang="en-GB"/>
        </a:p>
      </dgm:t>
    </dgm:pt>
    <dgm:pt modelId="{27E9EE91-0D80-4D4F-A802-33E14B808986}">
      <dgm:prSet/>
      <dgm:spPr/>
      <dgm:t>
        <a:bodyPr/>
        <a:lstStyle/>
        <a:p>
          <a:r>
            <a:rPr lang="en-GB"/>
            <a:t>IMechE</a:t>
          </a:r>
        </a:p>
      </dgm:t>
    </dgm:pt>
    <dgm:pt modelId="{971DBA7E-2E52-44F0-A9E5-812E1F674EF4}" type="parTrans" cxnId="{BC52B4D6-B634-461C-802B-61EBBE6432E0}">
      <dgm:prSet/>
      <dgm:spPr/>
      <dgm:t>
        <a:bodyPr/>
        <a:lstStyle/>
        <a:p>
          <a:endParaRPr lang="en-GB"/>
        </a:p>
      </dgm:t>
    </dgm:pt>
    <dgm:pt modelId="{7C0FA4CF-D622-4FE2-A17C-65066F96AAF8}" type="sibTrans" cxnId="{BC52B4D6-B634-461C-802B-61EBBE6432E0}">
      <dgm:prSet/>
      <dgm:spPr/>
      <dgm:t>
        <a:bodyPr/>
        <a:lstStyle/>
        <a:p>
          <a:endParaRPr lang="en-GB"/>
        </a:p>
      </dgm:t>
    </dgm:pt>
    <dgm:pt modelId="{66E71FA5-A0DA-4FA1-AFB3-21CF0FC61657}">
      <dgm:prSet/>
      <dgm:spPr/>
      <dgm:t>
        <a:bodyPr/>
        <a:lstStyle/>
        <a:p>
          <a:r>
            <a:rPr lang="en-GB"/>
            <a:t>CIBSE</a:t>
          </a:r>
        </a:p>
      </dgm:t>
    </dgm:pt>
    <dgm:pt modelId="{D70DD357-88C0-473B-9D92-36C5844266AF}" type="parTrans" cxnId="{A28C722D-F5FB-4806-B785-B886089E9F98}">
      <dgm:prSet/>
      <dgm:spPr/>
      <dgm:t>
        <a:bodyPr/>
        <a:lstStyle/>
        <a:p>
          <a:endParaRPr lang="en-GB"/>
        </a:p>
      </dgm:t>
    </dgm:pt>
    <dgm:pt modelId="{FF732FD9-AD28-4775-A098-7EEC8401E82B}" type="sibTrans" cxnId="{A28C722D-F5FB-4806-B785-B886089E9F98}">
      <dgm:prSet/>
      <dgm:spPr/>
      <dgm:t>
        <a:bodyPr/>
        <a:lstStyle/>
        <a:p>
          <a:endParaRPr lang="en-GB"/>
        </a:p>
      </dgm:t>
    </dgm:pt>
    <dgm:pt modelId="{4E50FD93-90AC-4B3A-9BAA-4A298C1EED93}" type="pres">
      <dgm:prSet presAssocID="{F91113F3-4FC4-40C5-90BD-7678867D5FA4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F2A95666-16D1-4C90-ABF6-86693134A4A8}" type="pres">
      <dgm:prSet presAssocID="{3E93BC6E-72FB-49DE-8325-7C44A2C56480}" presName="centerShape" presStyleLbl="node0" presStyleIdx="0" presStyleCnt="1"/>
      <dgm:spPr/>
    </dgm:pt>
    <dgm:pt modelId="{FF0CEDF8-F5B1-4C57-AB01-F4A98C4BCAD6}" type="pres">
      <dgm:prSet presAssocID="{9A410928-E67F-4DFD-9D4A-63F54DDF1081}" presName="Name9" presStyleLbl="parChTrans1D2" presStyleIdx="0" presStyleCnt="6"/>
      <dgm:spPr/>
    </dgm:pt>
    <dgm:pt modelId="{93803DB9-E0D9-4F08-AB43-26F1A538BBD7}" type="pres">
      <dgm:prSet presAssocID="{9A410928-E67F-4DFD-9D4A-63F54DDF1081}" presName="connTx" presStyleLbl="parChTrans1D2" presStyleIdx="0" presStyleCnt="6"/>
      <dgm:spPr/>
    </dgm:pt>
    <dgm:pt modelId="{2823DD12-3EAB-4B14-9981-CF05A4D3FF52}" type="pres">
      <dgm:prSet presAssocID="{4B024220-4050-4399-9B6C-FC064E96D466}" presName="node" presStyleLbl="node1" presStyleIdx="0" presStyleCnt="6">
        <dgm:presLayoutVars>
          <dgm:bulletEnabled val="1"/>
        </dgm:presLayoutVars>
      </dgm:prSet>
      <dgm:spPr/>
    </dgm:pt>
    <dgm:pt modelId="{06AE2ECA-4B4A-4E90-9B3D-F26A9416CBEC}" type="pres">
      <dgm:prSet presAssocID="{67984242-112B-42E8-AD2C-FC540C0641C1}" presName="Name9" presStyleLbl="parChTrans1D2" presStyleIdx="1" presStyleCnt="6"/>
      <dgm:spPr/>
    </dgm:pt>
    <dgm:pt modelId="{4C67FD20-16C3-456E-94DC-B53B6148C2BF}" type="pres">
      <dgm:prSet presAssocID="{67984242-112B-42E8-AD2C-FC540C0641C1}" presName="connTx" presStyleLbl="parChTrans1D2" presStyleIdx="1" presStyleCnt="6"/>
      <dgm:spPr/>
    </dgm:pt>
    <dgm:pt modelId="{BE73DE5D-9ABE-4876-BB03-86BDBAF5E36D}" type="pres">
      <dgm:prSet presAssocID="{277E2158-5469-4469-9474-76BD9ADCB9A5}" presName="node" presStyleLbl="node1" presStyleIdx="1" presStyleCnt="6">
        <dgm:presLayoutVars>
          <dgm:bulletEnabled val="1"/>
        </dgm:presLayoutVars>
      </dgm:prSet>
      <dgm:spPr/>
    </dgm:pt>
    <dgm:pt modelId="{301278E0-5FE2-456A-901E-24980033D56F}" type="pres">
      <dgm:prSet presAssocID="{D70DD357-88C0-473B-9D92-36C5844266AF}" presName="Name9" presStyleLbl="parChTrans1D2" presStyleIdx="2" presStyleCnt="6"/>
      <dgm:spPr/>
    </dgm:pt>
    <dgm:pt modelId="{A47B6687-BE72-4B95-9765-51C16A16E680}" type="pres">
      <dgm:prSet presAssocID="{D70DD357-88C0-473B-9D92-36C5844266AF}" presName="connTx" presStyleLbl="parChTrans1D2" presStyleIdx="2" presStyleCnt="6"/>
      <dgm:spPr/>
    </dgm:pt>
    <dgm:pt modelId="{02E44C27-8E1C-4514-8246-095D6B137D5F}" type="pres">
      <dgm:prSet presAssocID="{66E71FA5-A0DA-4FA1-AFB3-21CF0FC61657}" presName="node" presStyleLbl="node1" presStyleIdx="2" presStyleCnt="6">
        <dgm:presLayoutVars>
          <dgm:bulletEnabled val="1"/>
        </dgm:presLayoutVars>
      </dgm:prSet>
      <dgm:spPr/>
    </dgm:pt>
    <dgm:pt modelId="{E8737B52-C43F-4920-8BC0-46DCA0B76157}" type="pres">
      <dgm:prSet presAssocID="{971DBA7E-2E52-44F0-A9E5-812E1F674EF4}" presName="Name9" presStyleLbl="parChTrans1D2" presStyleIdx="3" presStyleCnt="6"/>
      <dgm:spPr/>
    </dgm:pt>
    <dgm:pt modelId="{96AF62EF-2B5F-4925-B5B9-904FF4CBB905}" type="pres">
      <dgm:prSet presAssocID="{971DBA7E-2E52-44F0-A9E5-812E1F674EF4}" presName="connTx" presStyleLbl="parChTrans1D2" presStyleIdx="3" presStyleCnt="6"/>
      <dgm:spPr/>
    </dgm:pt>
    <dgm:pt modelId="{CE475619-D9ED-4D21-B2A2-EC7AF70EF190}" type="pres">
      <dgm:prSet presAssocID="{27E9EE91-0D80-4D4F-A802-33E14B808986}" presName="node" presStyleLbl="node1" presStyleIdx="3" presStyleCnt="6">
        <dgm:presLayoutVars>
          <dgm:bulletEnabled val="1"/>
        </dgm:presLayoutVars>
      </dgm:prSet>
      <dgm:spPr/>
    </dgm:pt>
    <dgm:pt modelId="{322296F6-D9BC-40D6-A13F-89452EC1DFF1}" type="pres">
      <dgm:prSet presAssocID="{4EAAB72D-E843-4143-9AF7-8EE2255351C8}" presName="Name9" presStyleLbl="parChTrans1D2" presStyleIdx="4" presStyleCnt="6"/>
      <dgm:spPr/>
    </dgm:pt>
    <dgm:pt modelId="{9BF2FD3E-4044-49DF-BB37-E43EF201979E}" type="pres">
      <dgm:prSet presAssocID="{4EAAB72D-E843-4143-9AF7-8EE2255351C8}" presName="connTx" presStyleLbl="parChTrans1D2" presStyleIdx="4" presStyleCnt="6"/>
      <dgm:spPr/>
    </dgm:pt>
    <dgm:pt modelId="{8DF7C004-3F52-4249-A4BF-01FF4B8947A2}" type="pres">
      <dgm:prSet presAssocID="{529A5D91-031F-4BCC-9D48-BBF2CF2B5CF8}" presName="node" presStyleLbl="node1" presStyleIdx="4" presStyleCnt="6">
        <dgm:presLayoutVars>
          <dgm:bulletEnabled val="1"/>
        </dgm:presLayoutVars>
      </dgm:prSet>
      <dgm:spPr/>
    </dgm:pt>
    <dgm:pt modelId="{763211C3-FBA0-4F91-92CD-8FCE0D5BEA4D}" type="pres">
      <dgm:prSet presAssocID="{86CAC9B8-E3C0-4A39-A804-61E2F408221E}" presName="Name9" presStyleLbl="parChTrans1D2" presStyleIdx="5" presStyleCnt="6"/>
      <dgm:spPr/>
    </dgm:pt>
    <dgm:pt modelId="{738AF4DD-0253-49AF-978D-1F1972047AF6}" type="pres">
      <dgm:prSet presAssocID="{86CAC9B8-E3C0-4A39-A804-61E2F408221E}" presName="connTx" presStyleLbl="parChTrans1D2" presStyleIdx="5" presStyleCnt="6"/>
      <dgm:spPr/>
    </dgm:pt>
    <dgm:pt modelId="{1DD4DF6E-CD70-4E88-9CFA-8366170A3EBF}" type="pres">
      <dgm:prSet presAssocID="{68600D20-444C-4955-964D-555CD5147415}" presName="node" presStyleLbl="node1" presStyleIdx="5" presStyleCnt="6">
        <dgm:presLayoutVars>
          <dgm:bulletEnabled val="1"/>
        </dgm:presLayoutVars>
      </dgm:prSet>
      <dgm:spPr/>
    </dgm:pt>
  </dgm:ptLst>
  <dgm:cxnLst>
    <dgm:cxn modelId="{03CC440A-3DAD-4895-B1A3-13AE8176627B}" srcId="{3E93BC6E-72FB-49DE-8325-7C44A2C56480}" destId="{529A5D91-031F-4BCC-9D48-BBF2CF2B5CF8}" srcOrd="4" destOrd="0" parTransId="{4EAAB72D-E843-4143-9AF7-8EE2255351C8}" sibTransId="{4B302BBD-32FC-441A-B9A6-CA5F9E9E45D2}"/>
    <dgm:cxn modelId="{0DAE350E-BE88-4FFA-8FEA-9F817381FF83}" type="presOf" srcId="{66E71FA5-A0DA-4FA1-AFB3-21CF0FC61657}" destId="{02E44C27-8E1C-4514-8246-095D6B137D5F}" srcOrd="0" destOrd="0" presId="urn:microsoft.com/office/officeart/2005/8/layout/radial1"/>
    <dgm:cxn modelId="{96478A12-BD2A-422E-BC54-1DA1FCF7F121}" type="presOf" srcId="{86CAC9B8-E3C0-4A39-A804-61E2F408221E}" destId="{738AF4DD-0253-49AF-978D-1F1972047AF6}" srcOrd="1" destOrd="0" presId="urn:microsoft.com/office/officeart/2005/8/layout/radial1"/>
    <dgm:cxn modelId="{BF411021-6604-4135-9486-3596FA515F74}" type="presOf" srcId="{27E9EE91-0D80-4D4F-A802-33E14B808986}" destId="{CE475619-D9ED-4D21-B2A2-EC7AF70EF190}" srcOrd="0" destOrd="0" presId="urn:microsoft.com/office/officeart/2005/8/layout/radial1"/>
    <dgm:cxn modelId="{8986A726-4EE0-4B06-BED2-E7294BC6324A}" type="presOf" srcId="{9A410928-E67F-4DFD-9D4A-63F54DDF1081}" destId="{FF0CEDF8-F5B1-4C57-AB01-F4A98C4BCAD6}" srcOrd="0" destOrd="0" presId="urn:microsoft.com/office/officeart/2005/8/layout/radial1"/>
    <dgm:cxn modelId="{A28C722D-F5FB-4806-B785-B886089E9F98}" srcId="{3E93BC6E-72FB-49DE-8325-7C44A2C56480}" destId="{66E71FA5-A0DA-4FA1-AFB3-21CF0FC61657}" srcOrd="2" destOrd="0" parTransId="{D70DD357-88C0-473B-9D92-36C5844266AF}" sibTransId="{FF732FD9-AD28-4775-A098-7EEC8401E82B}"/>
    <dgm:cxn modelId="{E7E91F30-D80C-4A0D-B2EF-1B201F5E6AC2}" type="presOf" srcId="{68600D20-444C-4955-964D-555CD5147415}" destId="{1DD4DF6E-CD70-4E88-9CFA-8366170A3EBF}" srcOrd="0" destOrd="0" presId="urn:microsoft.com/office/officeart/2005/8/layout/radial1"/>
    <dgm:cxn modelId="{41DE6131-AE5D-44F0-B918-2C3B1EF3DAD7}" type="presOf" srcId="{67984242-112B-42E8-AD2C-FC540C0641C1}" destId="{4C67FD20-16C3-456E-94DC-B53B6148C2BF}" srcOrd="1" destOrd="0" presId="urn:microsoft.com/office/officeart/2005/8/layout/radial1"/>
    <dgm:cxn modelId="{8A18C043-72E7-4ED0-AA2F-7448EE9DBEB6}" type="presOf" srcId="{4EAAB72D-E843-4143-9AF7-8EE2255351C8}" destId="{9BF2FD3E-4044-49DF-BB37-E43EF201979E}" srcOrd="1" destOrd="0" presId="urn:microsoft.com/office/officeart/2005/8/layout/radial1"/>
    <dgm:cxn modelId="{7E486668-FC17-4666-AEA5-1ECFBB74A11C}" type="presOf" srcId="{9A410928-E67F-4DFD-9D4A-63F54DDF1081}" destId="{93803DB9-E0D9-4F08-AB43-26F1A538BBD7}" srcOrd="1" destOrd="0" presId="urn:microsoft.com/office/officeart/2005/8/layout/radial1"/>
    <dgm:cxn modelId="{B333BE49-5C17-4E32-8AE2-7657DC7AE585}" type="presOf" srcId="{D70DD357-88C0-473B-9D92-36C5844266AF}" destId="{301278E0-5FE2-456A-901E-24980033D56F}" srcOrd="0" destOrd="0" presId="urn:microsoft.com/office/officeart/2005/8/layout/radial1"/>
    <dgm:cxn modelId="{51948B4C-810D-4F8F-97CC-31A416EF72FF}" type="presOf" srcId="{971DBA7E-2E52-44F0-A9E5-812E1F674EF4}" destId="{96AF62EF-2B5F-4925-B5B9-904FF4CBB905}" srcOrd="1" destOrd="0" presId="urn:microsoft.com/office/officeart/2005/8/layout/radial1"/>
    <dgm:cxn modelId="{465E6D4F-29AE-4851-BBEF-685B679BA85C}" srcId="{F91113F3-4FC4-40C5-90BD-7678867D5FA4}" destId="{3E93BC6E-72FB-49DE-8325-7C44A2C56480}" srcOrd="0" destOrd="0" parTransId="{E9FB53F2-EA17-472F-9A2C-213E52B090A4}" sibTransId="{97EA4A61-A999-4483-B6D5-DF5A820E6001}"/>
    <dgm:cxn modelId="{12279F74-4C55-4156-89A8-BC85BDF10B66}" type="presOf" srcId="{4EAAB72D-E843-4143-9AF7-8EE2255351C8}" destId="{322296F6-D9BC-40D6-A13F-89452EC1DFF1}" srcOrd="0" destOrd="0" presId="urn:microsoft.com/office/officeart/2005/8/layout/radial1"/>
    <dgm:cxn modelId="{92E52957-E391-48F6-8D1F-A522943A4214}" type="presOf" srcId="{D70DD357-88C0-473B-9D92-36C5844266AF}" destId="{A47B6687-BE72-4B95-9765-51C16A16E680}" srcOrd="1" destOrd="0" presId="urn:microsoft.com/office/officeart/2005/8/layout/radial1"/>
    <dgm:cxn modelId="{FBDB318B-5C41-4997-88E3-9CBA305B932F}" srcId="{3E93BC6E-72FB-49DE-8325-7C44A2C56480}" destId="{277E2158-5469-4469-9474-76BD9ADCB9A5}" srcOrd="1" destOrd="0" parTransId="{67984242-112B-42E8-AD2C-FC540C0641C1}" sibTransId="{2E25D3A0-0DA2-4368-9DFB-5884EAC308DA}"/>
    <dgm:cxn modelId="{7BD7779F-491D-466C-B1D8-B1F25BB0D7B3}" srcId="{3E93BC6E-72FB-49DE-8325-7C44A2C56480}" destId="{68600D20-444C-4955-964D-555CD5147415}" srcOrd="5" destOrd="0" parTransId="{86CAC9B8-E3C0-4A39-A804-61E2F408221E}" sibTransId="{20DE5242-C47E-497D-A9AE-DDE2DA688600}"/>
    <dgm:cxn modelId="{4DCB2DB8-A271-4909-A1CD-68DE052C57B2}" type="presOf" srcId="{277E2158-5469-4469-9474-76BD9ADCB9A5}" destId="{BE73DE5D-9ABE-4876-BB03-86BDBAF5E36D}" srcOrd="0" destOrd="0" presId="urn:microsoft.com/office/officeart/2005/8/layout/radial1"/>
    <dgm:cxn modelId="{81BDBDBE-8DE3-4047-9476-081106221723}" type="presOf" srcId="{F91113F3-4FC4-40C5-90BD-7678867D5FA4}" destId="{4E50FD93-90AC-4B3A-9BAA-4A298C1EED93}" srcOrd="0" destOrd="0" presId="urn:microsoft.com/office/officeart/2005/8/layout/radial1"/>
    <dgm:cxn modelId="{BC52B4D6-B634-461C-802B-61EBBE6432E0}" srcId="{3E93BC6E-72FB-49DE-8325-7C44A2C56480}" destId="{27E9EE91-0D80-4D4F-A802-33E14B808986}" srcOrd="3" destOrd="0" parTransId="{971DBA7E-2E52-44F0-A9E5-812E1F674EF4}" sibTransId="{7C0FA4CF-D622-4FE2-A17C-65066F96AAF8}"/>
    <dgm:cxn modelId="{DD9A51DB-430A-44FC-A199-78A8CA4E0E5E}" type="presOf" srcId="{3E93BC6E-72FB-49DE-8325-7C44A2C56480}" destId="{F2A95666-16D1-4C90-ABF6-86693134A4A8}" srcOrd="0" destOrd="0" presId="urn:microsoft.com/office/officeart/2005/8/layout/radial1"/>
    <dgm:cxn modelId="{FF6160EA-4315-4B89-8F65-B0A0910384D8}" type="presOf" srcId="{86CAC9B8-E3C0-4A39-A804-61E2F408221E}" destId="{763211C3-FBA0-4F91-92CD-8FCE0D5BEA4D}" srcOrd="0" destOrd="0" presId="urn:microsoft.com/office/officeart/2005/8/layout/radial1"/>
    <dgm:cxn modelId="{0F4C48F3-691E-4DEE-8AAB-5CAD9ECF1722}" type="presOf" srcId="{67984242-112B-42E8-AD2C-FC540C0641C1}" destId="{06AE2ECA-4B4A-4E90-9B3D-F26A9416CBEC}" srcOrd="0" destOrd="0" presId="urn:microsoft.com/office/officeart/2005/8/layout/radial1"/>
    <dgm:cxn modelId="{FDD165F7-C4B9-40CA-B5FE-3AA6BFA04752}" type="presOf" srcId="{971DBA7E-2E52-44F0-A9E5-812E1F674EF4}" destId="{E8737B52-C43F-4920-8BC0-46DCA0B76157}" srcOrd="0" destOrd="0" presId="urn:microsoft.com/office/officeart/2005/8/layout/radial1"/>
    <dgm:cxn modelId="{62E101F9-DA2E-4835-A8FA-1CEA817B3026}" type="presOf" srcId="{529A5D91-031F-4BCC-9D48-BBF2CF2B5CF8}" destId="{8DF7C004-3F52-4249-A4BF-01FF4B8947A2}" srcOrd="0" destOrd="0" presId="urn:microsoft.com/office/officeart/2005/8/layout/radial1"/>
    <dgm:cxn modelId="{042631FC-CDD2-4BE8-B926-12ED7280BE1C}" type="presOf" srcId="{4B024220-4050-4399-9B6C-FC064E96D466}" destId="{2823DD12-3EAB-4B14-9981-CF05A4D3FF52}" srcOrd="0" destOrd="0" presId="urn:microsoft.com/office/officeart/2005/8/layout/radial1"/>
    <dgm:cxn modelId="{5F1F5FFD-6285-4712-8B58-FE401A3897C7}" srcId="{3E93BC6E-72FB-49DE-8325-7C44A2C56480}" destId="{4B024220-4050-4399-9B6C-FC064E96D466}" srcOrd="0" destOrd="0" parTransId="{9A410928-E67F-4DFD-9D4A-63F54DDF1081}" sibTransId="{7FD5F0D8-275A-4499-92EA-F5700BE22CF0}"/>
    <dgm:cxn modelId="{143B06FE-9D0B-4B6D-A35B-8F1AF25EC76D}" type="presParOf" srcId="{4E50FD93-90AC-4B3A-9BAA-4A298C1EED93}" destId="{F2A95666-16D1-4C90-ABF6-86693134A4A8}" srcOrd="0" destOrd="0" presId="urn:microsoft.com/office/officeart/2005/8/layout/radial1"/>
    <dgm:cxn modelId="{0DD0BE81-50E0-47FB-9876-4F623E014110}" type="presParOf" srcId="{4E50FD93-90AC-4B3A-9BAA-4A298C1EED93}" destId="{FF0CEDF8-F5B1-4C57-AB01-F4A98C4BCAD6}" srcOrd="1" destOrd="0" presId="urn:microsoft.com/office/officeart/2005/8/layout/radial1"/>
    <dgm:cxn modelId="{51AF9E77-656A-4CC7-ADDB-AC487209BED5}" type="presParOf" srcId="{FF0CEDF8-F5B1-4C57-AB01-F4A98C4BCAD6}" destId="{93803DB9-E0D9-4F08-AB43-26F1A538BBD7}" srcOrd="0" destOrd="0" presId="urn:microsoft.com/office/officeart/2005/8/layout/radial1"/>
    <dgm:cxn modelId="{33C4D8BF-6DC6-4F84-AFB8-A8EF9779E709}" type="presParOf" srcId="{4E50FD93-90AC-4B3A-9BAA-4A298C1EED93}" destId="{2823DD12-3EAB-4B14-9981-CF05A4D3FF52}" srcOrd="2" destOrd="0" presId="urn:microsoft.com/office/officeart/2005/8/layout/radial1"/>
    <dgm:cxn modelId="{92E36B45-70AA-4E60-BCD8-EC665101D2A9}" type="presParOf" srcId="{4E50FD93-90AC-4B3A-9BAA-4A298C1EED93}" destId="{06AE2ECA-4B4A-4E90-9B3D-F26A9416CBEC}" srcOrd="3" destOrd="0" presId="urn:microsoft.com/office/officeart/2005/8/layout/radial1"/>
    <dgm:cxn modelId="{465A2BB2-F5CA-40D5-800C-62EDDDF22740}" type="presParOf" srcId="{06AE2ECA-4B4A-4E90-9B3D-F26A9416CBEC}" destId="{4C67FD20-16C3-456E-94DC-B53B6148C2BF}" srcOrd="0" destOrd="0" presId="urn:microsoft.com/office/officeart/2005/8/layout/radial1"/>
    <dgm:cxn modelId="{E3D83177-D58E-4C66-A3C6-07AC69BA3D25}" type="presParOf" srcId="{4E50FD93-90AC-4B3A-9BAA-4A298C1EED93}" destId="{BE73DE5D-9ABE-4876-BB03-86BDBAF5E36D}" srcOrd="4" destOrd="0" presId="urn:microsoft.com/office/officeart/2005/8/layout/radial1"/>
    <dgm:cxn modelId="{E38FC893-13A0-4F9F-BCB1-CAC006E30FBB}" type="presParOf" srcId="{4E50FD93-90AC-4B3A-9BAA-4A298C1EED93}" destId="{301278E0-5FE2-456A-901E-24980033D56F}" srcOrd="5" destOrd="0" presId="urn:microsoft.com/office/officeart/2005/8/layout/radial1"/>
    <dgm:cxn modelId="{E45FDBAE-F4B6-4407-B9BC-BA256D36C8AF}" type="presParOf" srcId="{301278E0-5FE2-456A-901E-24980033D56F}" destId="{A47B6687-BE72-4B95-9765-51C16A16E680}" srcOrd="0" destOrd="0" presId="urn:microsoft.com/office/officeart/2005/8/layout/radial1"/>
    <dgm:cxn modelId="{CD38A84D-86D3-4D62-85B3-5AFDD3BDED56}" type="presParOf" srcId="{4E50FD93-90AC-4B3A-9BAA-4A298C1EED93}" destId="{02E44C27-8E1C-4514-8246-095D6B137D5F}" srcOrd="6" destOrd="0" presId="urn:microsoft.com/office/officeart/2005/8/layout/radial1"/>
    <dgm:cxn modelId="{E2AC6BDB-8ACF-42C9-A7CB-E021B01DF8DA}" type="presParOf" srcId="{4E50FD93-90AC-4B3A-9BAA-4A298C1EED93}" destId="{E8737B52-C43F-4920-8BC0-46DCA0B76157}" srcOrd="7" destOrd="0" presId="urn:microsoft.com/office/officeart/2005/8/layout/radial1"/>
    <dgm:cxn modelId="{00789209-6EC5-4E57-9037-8F947DBDF2DA}" type="presParOf" srcId="{E8737B52-C43F-4920-8BC0-46DCA0B76157}" destId="{96AF62EF-2B5F-4925-B5B9-904FF4CBB905}" srcOrd="0" destOrd="0" presId="urn:microsoft.com/office/officeart/2005/8/layout/radial1"/>
    <dgm:cxn modelId="{F33089D9-BFFE-46C4-B343-AA912A644614}" type="presParOf" srcId="{4E50FD93-90AC-4B3A-9BAA-4A298C1EED93}" destId="{CE475619-D9ED-4D21-B2A2-EC7AF70EF190}" srcOrd="8" destOrd="0" presId="urn:microsoft.com/office/officeart/2005/8/layout/radial1"/>
    <dgm:cxn modelId="{28B66BBB-FFE1-4555-8452-DDFC9F147918}" type="presParOf" srcId="{4E50FD93-90AC-4B3A-9BAA-4A298C1EED93}" destId="{322296F6-D9BC-40D6-A13F-89452EC1DFF1}" srcOrd="9" destOrd="0" presId="urn:microsoft.com/office/officeart/2005/8/layout/radial1"/>
    <dgm:cxn modelId="{E475B16E-0668-4157-B0F6-BD9A497E71EF}" type="presParOf" srcId="{322296F6-D9BC-40D6-A13F-89452EC1DFF1}" destId="{9BF2FD3E-4044-49DF-BB37-E43EF201979E}" srcOrd="0" destOrd="0" presId="urn:microsoft.com/office/officeart/2005/8/layout/radial1"/>
    <dgm:cxn modelId="{25FCE6E0-F7C0-46EC-B0AA-76711891A8AB}" type="presParOf" srcId="{4E50FD93-90AC-4B3A-9BAA-4A298C1EED93}" destId="{8DF7C004-3F52-4249-A4BF-01FF4B8947A2}" srcOrd="10" destOrd="0" presId="urn:microsoft.com/office/officeart/2005/8/layout/radial1"/>
    <dgm:cxn modelId="{6E8BA07A-7B79-4378-A5D5-C16013BE4F52}" type="presParOf" srcId="{4E50FD93-90AC-4B3A-9BAA-4A298C1EED93}" destId="{763211C3-FBA0-4F91-92CD-8FCE0D5BEA4D}" srcOrd="11" destOrd="0" presId="urn:microsoft.com/office/officeart/2005/8/layout/radial1"/>
    <dgm:cxn modelId="{ABEF57B2-12C8-43FF-B473-B7F77FAE7660}" type="presParOf" srcId="{763211C3-FBA0-4F91-92CD-8FCE0D5BEA4D}" destId="{738AF4DD-0253-49AF-978D-1F1972047AF6}" srcOrd="0" destOrd="0" presId="urn:microsoft.com/office/officeart/2005/8/layout/radial1"/>
    <dgm:cxn modelId="{FC403193-2FBB-4405-A0A7-C46C27E7D45C}" type="presParOf" srcId="{4E50FD93-90AC-4B3A-9BAA-4A298C1EED93}" destId="{1DD4DF6E-CD70-4E88-9CFA-8366170A3EBF}" srcOrd="12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2A95666-16D1-4C90-ABF6-86693134A4A8}">
      <dsp:nvSpPr>
        <dsp:cNvPr id="0" name=""/>
        <dsp:cNvSpPr/>
      </dsp:nvSpPr>
      <dsp:spPr>
        <a:xfrm>
          <a:off x="2366413" y="1404388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Engineering Bodies</a:t>
          </a:r>
        </a:p>
      </dsp:txBody>
      <dsp:txXfrm>
        <a:off x="2522803" y="1560778"/>
        <a:ext cx="755117" cy="755117"/>
      </dsp:txXfrm>
    </dsp:sp>
    <dsp:sp modelId="{FF0CEDF8-F5B1-4C57-AB01-F4A98C4BCAD6}">
      <dsp:nvSpPr>
        <dsp:cNvPr id="0" name=""/>
        <dsp:cNvSpPr/>
      </dsp:nvSpPr>
      <dsp:spPr>
        <a:xfrm rot="16200000">
          <a:off x="2738993" y="1226450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2892294" y="1234950"/>
        <a:ext cx="16136" cy="16136"/>
      </dsp:txXfrm>
    </dsp:sp>
    <dsp:sp modelId="{2823DD12-3EAB-4B14-9981-CF05A4D3FF52}">
      <dsp:nvSpPr>
        <dsp:cNvPr id="0" name=""/>
        <dsp:cNvSpPr/>
      </dsp:nvSpPr>
      <dsp:spPr>
        <a:xfrm>
          <a:off x="2366413" y="13751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Engineering Council</a:t>
          </a:r>
        </a:p>
      </dsp:txBody>
      <dsp:txXfrm>
        <a:off x="2522803" y="170141"/>
        <a:ext cx="755117" cy="755117"/>
      </dsp:txXfrm>
    </dsp:sp>
    <dsp:sp modelId="{06AE2ECA-4B4A-4E90-9B3D-F26A9416CBEC}">
      <dsp:nvSpPr>
        <dsp:cNvPr id="0" name=""/>
        <dsp:cNvSpPr/>
      </dsp:nvSpPr>
      <dsp:spPr>
        <a:xfrm rot="19800000">
          <a:off x="3341156" y="1574109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3494457" y="1582609"/>
        <a:ext cx="16136" cy="16136"/>
      </dsp:txXfrm>
    </dsp:sp>
    <dsp:sp modelId="{BE73DE5D-9ABE-4876-BB03-86BDBAF5E36D}">
      <dsp:nvSpPr>
        <dsp:cNvPr id="0" name=""/>
        <dsp:cNvSpPr/>
      </dsp:nvSpPr>
      <dsp:spPr>
        <a:xfrm>
          <a:off x="3570740" y="709070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IET</a:t>
          </a:r>
        </a:p>
      </dsp:txBody>
      <dsp:txXfrm>
        <a:off x="3727130" y="865460"/>
        <a:ext cx="755117" cy="755117"/>
      </dsp:txXfrm>
    </dsp:sp>
    <dsp:sp modelId="{301278E0-5FE2-456A-901E-24980033D56F}">
      <dsp:nvSpPr>
        <dsp:cNvPr id="0" name=""/>
        <dsp:cNvSpPr/>
      </dsp:nvSpPr>
      <dsp:spPr>
        <a:xfrm rot="1800000">
          <a:off x="3341156" y="2269427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3494457" y="2277928"/>
        <a:ext cx="16136" cy="16136"/>
      </dsp:txXfrm>
    </dsp:sp>
    <dsp:sp modelId="{02E44C27-8E1C-4514-8246-095D6B137D5F}">
      <dsp:nvSpPr>
        <dsp:cNvPr id="0" name=""/>
        <dsp:cNvSpPr/>
      </dsp:nvSpPr>
      <dsp:spPr>
        <a:xfrm>
          <a:off x="3570740" y="2099706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CIBSE</a:t>
          </a:r>
        </a:p>
      </dsp:txBody>
      <dsp:txXfrm>
        <a:off x="3727130" y="2256096"/>
        <a:ext cx="755117" cy="755117"/>
      </dsp:txXfrm>
    </dsp:sp>
    <dsp:sp modelId="{E8737B52-C43F-4920-8BC0-46DCA0B76157}">
      <dsp:nvSpPr>
        <dsp:cNvPr id="0" name=""/>
        <dsp:cNvSpPr/>
      </dsp:nvSpPr>
      <dsp:spPr>
        <a:xfrm rot="5400000">
          <a:off x="2738993" y="2617087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2892294" y="2625587"/>
        <a:ext cx="16136" cy="16136"/>
      </dsp:txXfrm>
    </dsp:sp>
    <dsp:sp modelId="{CE475619-D9ED-4D21-B2A2-EC7AF70EF190}">
      <dsp:nvSpPr>
        <dsp:cNvPr id="0" name=""/>
        <dsp:cNvSpPr/>
      </dsp:nvSpPr>
      <dsp:spPr>
        <a:xfrm>
          <a:off x="2366413" y="2795025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IMechE</a:t>
          </a:r>
        </a:p>
      </dsp:txBody>
      <dsp:txXfrm>
        <a:off x="2522803" y="2951415"/>
        <a:ext cx="755117" cy="755117"/>
      </dsp:txXfrm>
    </dsp:sp>
    <dsp:sp modelId="{322296F6-D9BC-40D6-A13F-89452EC1DFF1}">
      <dsp:nvSpPr>
        <dsp:cNvPr id="0" name=""/>
        <dsp:cNvSpPr/>
      </dsp:nvSpPr>
      <dsp:spPr>
        <a:xfrm rot="9000000">
          <a:off x="2136829" y="2269427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 rot="10800000">
        <a:off x="2290130" y="2277928"/>
        <a:ext cx="16136" cy="16136"/>
      </dsp:txXfrm>
    </dsp:sp>
    <dsp:sp modelId="{8DF7C004-3F52-4249-A4BF-01FF4B8947A2}">
      <dsp:nvSpPr>
        <dsp:cNvPr id="0" name=""/>
        <dsp:cNvSpPr/>
      </dsp:nvSpPr>
      <dsp:spPr>
        <a:xfrm>
          <a:off x="1162086" y="2099706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SOE</a:t>
          </a:r>
        </a:p>
      </dsp:txBody>
      <dsp:txXfrm>
        <a:off x="1318476" y="2256096"/>
        <a:ext cx="755117" cy="755117"/>
      </dsp:txXfrm>
    </dsp:sp>
    <dsp:sp modelId="{763211C3-FBA0-4F91-92CD-8FCE0D5BEA4D}">
      <dsp:nvSpPr>
        <dsp:cNvPr id="0" name=""/>
        <dsp:cNvSpPr/>
      </dsp:nvSpPr>
      <dsp:spPr>
        <a:xfrm rot="12600000">
          <a:off x="2136829" y="1574109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 rot="10800000">
        <a:off x="2290130" y="1582609"/>
        <a:ext cx="16136" cy="16136"/>
      </dsp:txXfrm>
    </dsp:sp>
    <dsp:sp modelId="{1DD4DF6E-CD70-4E88-9CFA-8366170A3EBF}">
      <dsp:nvSpPr>
        <dsp:cNvPr id="0" name=""/>
        <dsp:cNvSpPr/>
      </dsp:nvSpPr>
      <dsp:spPr>
        <a:xfrm>
          <a:off x="1162086" y="709070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TWI</a:t>
          </a:r>
        </a:p>
      </dsp:txBody>
      <dsp:txXfrm>
        <a:off x="1318476" y="865460"/>
        <a:ext cx="755117" cy="7551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117</Words>
  <Characters>595</Characters>
  <Application>Microsoft Office Word</Application>
  <DocSecurity>0</DocSecurity>
  <Lines>27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2013-05-15T20:05:00Z</cp:lastPrinted>
  <dcterms:created xsi:type="dcterms:W3CDTF">2022-03-31T18:36:00Z</dcterms:created>
  <dcterms:modified xsi:type="dcterms:W3CDTF">2025-11-12T09:56:00Z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